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7c95bf1d74e3a88adf02d7d47d9d42b9daca024"/>
    <w:p>
      <w:pPr>
        <w:pStyle w:val="Heading2"/>
      </w:pPr>
      <w:r>
        <w:t xml:space="preserve">Declaração Escrita da Testemunha</w:t>
      </w:r>
      <w:r>
        <w:t xml:space="preserve"> </w:t>
      </w:r>
      <w:r>
        <w:rPr>
          <w:b/>
          <w:bCs/>
        </w:rPr>
        <w:t xml:space="preserve">Carlos Silva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2023/04567 – Ação Civil e Penal por Abuso de Menores na Associação Casa da Juventude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Vara de Família e Menores de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</w:p>
    <w:p>
      <w:r>
        <w:pict>
          <v:rect style="width:0;height:1.5pt" o:hralign="center" o:hrstd="t" o:hr="t"/>
        </w:pict>
      </w:r>
    </w:p>
    <w:bookmarkStart w:id="9" w:name="identificação-da-testemunha"/>
    <w:p>
      <w:pPr>
        <w:pStyle w:val="Heading3"/>
      </w:pPr>
      <w:r>
        <w:t xml:space="preserve">1. Identificação da Testemunha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Nome:</w:t>
            </w:r>
          </w:p>
        </w:tc>
        <w:tc>
          <w:tcPr/>
          <w:p>
            <w:pPr>
              <w:pStyle w:val="Compact"/>
            </w:pPr>
            <w:r>
              <w:t xml:space="preserve">Carlos Alberto da Silva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Nascimento:</w:t>
            </w:r>
          </w:p>
        </w:tc>
        <w:tc>
          <w:tcPr/>
          <w:p>
            <w:pPr>
              <w:pStyle w:val="Compact"/>
            </w:pPr>
            <w:r>
              <w:t xml:space="preserve">12 de outubro de 1978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 de Identificação Fiscal (NIF):</w:t>
            </w:r>
          </w:p>
        </w:tc>
        <w:tc>
          <w:tcPr/>
          <w:p>
            <w:pPr>
              <w:pStyle w:val="Compact"/>
            </w:pPr>
            <w:r>
              <w:t xml:space="preserve">219 876 543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Estado Civil:</w:t>
            </w:r>
          </w:p>
        </w:tc>
        <w:tc>
          <w:tcPr/>
          <w:p>
            <w:pPr>
              <w:pStyle w:val="Compact"/>
            </w:pPr>
            <w:r>
              <w:t xml:space="preserve">Solteiro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Profissão:</w:t>
            </w:r>
          </w:p>
        </w:tc>
        <w:tc>
          <w:tcPr/>
          <w:p>
            <w:pPr>
              <w:pStyle w:val="Compact"/>
            </w:pPr>
            <w:r>
              <w:t xml:space="preserve">Ex‑funcionário da Associação Casa da Juventude, Lda. (cargo: Assistente de Programação)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Morada:</w:t>
            </w:r>
          </w:p>
        </w:tc>
        <w:tc>
          <w:tcPr/>
          <w:p>
            <w:pPr>
              <w:pStyle w:val="Compact"/>
            </w:pPr>
            <w:r>
              <w:t xml:space="preserve">Rua da Boavista, n.º 45, 3.º Dto., 1200‑115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Contacto:</w:t>
            </w:r>
          </w:p>
        </w:tc>
        <w:tc>
          <w:tcPr/>
          <w:p>
            <w:pPr>
              <w:pStyle w:val="Compact"/>
            </w:pPr>
            <w:r>
              <w:t xml:space="preserve">912 345 678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6" w:name="declaração"/>
    <w:p>
      <w:pPr>
        <w:pStyle w:val="Heading3"/>
      </w:pPr>
      <w:r>
        <w:t xml:space="preserve">2. Declaração</w:t>
      </w:r>
    </w:p>
    <w:p>
      <w:pPr>
        <w:pStyle w:val="FirstParagraph"/>
      </w:pPr>
      <w:r>
        <w:t xml:space="preserve">Eu,</w:t>
      </w:r>
      <w:r>
        <w:t xml:space="preserve"> </w:t>
      </w:r>
      <w:r>
        <w:rPr>
          <w:b/>
          <w:bCs/>
        </w:rPr>
        <w:t xml:space="preserve">Carlos Alberto da Silva</w:t>
      </w:r>
      <w:r>
        <w:t xml:space="preserve">, acima identificado, declaro, sob compromisso de dizer a verdade, o que segue, relativo aos factos ocorridos na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com sede em Rua das Flores, n.º 10, 1300‑245 Lisboa, entre os anos de 2015 e 2020, e que dizem respeito ao processo n.º</w:t>
      </w:r>
      <w:r>
        <w:t xml:space="preserve"> </w:t>
      </w:r>
      <w:r>
        <w:rPr>
          <w:b/>
          <w:bCs/>
        </w:rPr>
        <w:t xml:space="preserve">2023/04567</w:t>
      </w:r>
      <w:r>
        <w:t xml:space="preserve">.</w:t>
      </w:r>
    </w:p>
    <w:bookmarkStart w:id="10" w:name="funções-e-âmbito-de-atuação"/>
    <w:p>
      <w:pPr>
        <w:pStyle w:val="Heading4"/>
      </w:pPr>
      <w:r>
        <w:t xml:space="preserve">2.1. Funções e âmbito de atuação</w:t>
      </w:r>
    </w:p>
    <w:p>
      <w:pPr>
        <w:pStyle w:val="Compact"/>
        <w:numPr>
          <w:ilvl w:val="0"/>
          <w:numId w:val="1001"/>
        </w:numPr>
      </w:pPr>
      <w:r>
        <w:t xml:space="preserve">Fui admitido na referida associação em 1 de janeiro de 2014, exercendo a função de</w:t>
      </w:r>
      <w:r>
        <w:t xml:space="preserve"> </w:t>
      </w:r>
      <w:r>
        <w:rPr>
          <w:b/>
          <w:bCs/>
        </w:rPr>
        <w:t xml:space="preserve">Assistente de Programação</w:t>
      </w:r>
      <w:r>
        <w:t xml:space="preserve"> </w:t>
      </w:r>
      <w:r>
        <w:t xml:space="preserve">até à minha cessação, em 30 de junho de 2021.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As minhas atribuições incluíam a organização de atividades de lazer e formação para menores, a coordenação de voluntários e a supervisão direta dos espaços de convívio (salas de jogos, auditório e áreas de recreio).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Reportava‑me ao</w:t>
      </w:r>
      <w:r>
        <w:t xml:space="preserve"> </w:t>
      </w:r>
      <w:r>
        <w:rPr>
          <w:b/>
          <w:bCs/>
        </w:rPr>
        <w:t xml:space="preserve">Diretor da Associação</w:t>
      </w:r>
      <w:r>
        <w:t xml:space="preserve">, Sr. </w:t>
      </w:r>
      <w:r>
        <w:rPr>
          <w:b/>
          <w:bCs/>
        </w:rPr>
        <w:t xml:space="preserve">Carlos Mendes</w:t>
      </w:r>
      <w:r>
        <w:t xml:space="preserve">, e, em segunda instância, ao</w:t>
      </w:r>
      <w:r>
        <w:t xml:space="preserve"> </w:t>
      </w:r>
      <w:r>
        <w:rPr>
          <w:b/>
          <w:bCs/>
        </w:rPr>
        <w:t xml:space="preserve">Coordenador Pedagógico</w:t>
      </w:r>
      <w:r>
        <w:t xml:space="preserve">, Sr. </w:t>
      </w:r>
      <w:r>
        <w:rPr>
          <w:b/>
          <w:bCs/>
        </w:rPr>
        <w:t xml:space="preserve">Rui Pereira</w:t>
      </w:r>
      <w:r>
        <w:t xml:space="preserve">.</w:t>
      </w:r>
    </w:p>
    <w:bookmarkEnd w:id="10"/>
    <w:bookmarkStart w:id="11" w:name="conhecimento-de-situações-de-abuso"/>
    <w:p>
      <w:pPr>
        <w:pStyle w:val="Heading4"/>
      </w:pPr>
      <w:r>
        <w:t xml:space="preserve">2.2. Conhecimento de situações de abuso</w:t>
      </w:r>
    </w:p>
    <w:p>
      <w:pPr>
        <w:pStyle w:val="Compact"/>
        <w:numPr>
          <w:ilvl w:val="0"/>
          <w:numId w:val="1002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março de 2016</w:t>
      </w:r>
      <w:r>
        <w:t xml:space="preserve">, tomei conhecimento de que uma menor, identificada como</w:t>
      </w:r>
      <w:r>
        <w:t xml:space="preserve"> </w:t>
      </w:r>
      <w:r>
        <w:rPr>
          <w:b/>
          <w:bCs/>
        </w:rPr>
        <w:t xml:space="preserve">“M. S.”</w:t>
      </w:r>
      <w:r>
        <w:t xml:space="preserve"> </w:t>
      </w:r>
      <w:r>
        <w:t xml:space="preserve">(filha da requerente, João Silva), havia sido abordada sexualmente por um voluntário da associação, o Sr. </w:t>
      </w:r>
      <w:r>
        <w:rPr>
          <w:b/>
          <w:bCs/>
        </w:rPr>
        <w:t xml:space="preserve">Pedro Gonçalves</w:t>
      </w:r>
      <w:r>
        <w:t xml:space="preserve">, durante a sessão de “tarde de jogos”.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menor confidenciou o facto a mim, alegando que o voluntário lhe teria pedido “favores” em troca de “privilégios” dentro da associação.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Imediatamente, informei o Sr. </w:t>
      </w:r>
      <w:r>
        <w:rPr>
          <w:b/>
          <w:bCs/>
        </w:rPr>
        <w:t xml:space="preserve">Rui Pereira</w:t>
      </w:r>
      <w:r>
        <w:t xml:space="preserve">, que me assegurou que tomaria as devidas medidas e que o caso seria comunicado às autoridades competentes.</w:t>
      </w:r>
    </w:p>
    <w:bookmarkEnd w:id="11"/>
    <w:bookmarkStart w:id="12" w:name="falhas-de-reporte-e-encobrimento"/>
    <w:p>
      <w:pPr>
        <w:pStyle w:val="Heading4"/>
      </w:pPr>
      <w:r>
        <w:t xml:space="preserve">2.3. Falhas de reporte e encobrimento</w:t>
      </w:r>
    </w:p>
    <w:p>
      <w:pPr>
        <w:pStyle w:val="Compact"/>
        <w:numPr>
          <w:ilvl w:val="0"/>
          <w:numId w:val="1003"/>
        </w:numPr>
      </w:pPr>
      <w:r>
        <w:t xml:space="preserve">No dia</w:t>
      </w:r>
      <w:r>
        <w:t xml:space="preserve"> </w:t>
      </w:r>
      <w:r>
        <w:rPr>
          <w:b/>
          <w:bCs/>
        </w:rPr>
        <w:t xml:space="preserve">10 de março de 2016</w:t>
      </w:r>
      <w:r>
        <w:t xml:space="preserve">, o Sr. </w:t>
      </w:r>
      <w:r>
        <w:rPr>
          <w:b/>
          <w:bCs/>
        </w:rPr>
        <w:t xml:space="preserve">Rui Pereira</w:t>
      </w:r>
      <w:r>
        <w:t xml:space="preserve"> </w:t>
      </w:r>
      <w:r>
        <w:t xml:space="preserve">comunicou‑me que a denúncia havia sido “encaminhada ao Conselho de Administração”. Contudo, até ao presente não recebi nenhuma confirmação de que a denúncia tivesse sido efetivamente entregue à</w:t>
      </w:r>
      <w:r>
        <w:t xml:space="preserve"> </w:t>
      </w:r>
      <w:r>
        <w:rPr>
          <w:b/>
          <w:bCs/>
        </w:rPr>
        <w:t xml:space="preserve">Polícia de Segurança Pública (PSP)</w:t>
      </w:r>
      <w:r>
        <w:t xml:space="preserve"> </w:t>
      </w:r>
      <w:r>
        <w:t xml:space="preserve">ou ao</w:t>
      </w:r>
      <w:r>
        <w:t xml:space="preserve"> </w:t>
      </w:r>
      <w:r>
        <w:rPr>
          <w:b/>
          <w:bCs/>
        </w:rPr>
        <w:t xml:space="preserve">Serviço de Proteção de Crianças e Jovens (SPCJ)</w:t>
      </w:r>
      <w:r>
        <w:t xml:space="preserve">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abril de 2016</w:t>
      </w:r>
      <w:r>
        <w:t xml:space="preserve">, o Sr. </w:t>
      </w:r>
      <w:r>
        <w:rPr>
          <w:b/>
          <w:bCs/>
        </w:rPr>
        <w:t xml:space="preserve">Carlos Mendes</w:t>
      </w:r>
      <w:r>
        <w:t xml:space="preserve">, então diretor, convocou-me a uma reunião onde me foi instruído a</w:t>
      </w:r>
      <w:r>
        <w:t xml:space="preserve"> </w:t>
      </w:r>
      <w:r>
        <w:rPr>
          <w:b/>
          <w:bCs/>
        </w:rPr>
        <w:t xml:space="preserve">não mencionar</w:t>
      </w:r>
      <w:r>
        <w:t xml:space="preserve"> </w:t>
      </w:r>
      <w:r>
        <w:t xml:space="preserve">o incidente a qualquer outro colaborador, sob a alegação de que “poderia prejudicar a imagem da associação”.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Foi-me pedido que</w:t>
      </w:r>
      <w:r>
        <w:t xml:space="preserve"> </w:t>
      </w:r>
      <w:r>
        <w:rPr>
          <w:b/>
          <w:bCs/>
        </w:rPr>
        <w:t xml:space="preserve">preenchesse um relatório interno</w:t>
      </w:r>
      <w:r>
        <w:t xml:space="preserve"> </w:t>
      </w:r>
      <w:r>
        <w:t xml:space="preserve">que omitia a identidade do voluntário e descrevia o facto como “incidente de comportamento inadequado não comprovado”. O relatório foi arquivado na pasta “Incidentes de 2016” sob o número</w:t>
      </w:r>
      <w:r>
        <w:t xml:space="preserve"> </w:t>
      </w:r>
      <w:r>
        <w:rPr>
          <w:b/>
          <w:bCs/>
        </w:rPr>
        <w:t xml:space="preserve">AR‑2016‑07</w:t>
      </w:r>
      <w:r>
        <w:t xml:space="preserve">, mas nunca foi enviado a autoridades externas.</w:t>
      </w:r>
    </w:p>
    <w:bookmarkEnd w:id="12"/>
    <w:bookmarkStart w:id="13" w:name="tentativas-de-encobrimento-posteriores"/>
    <w:p>
      <w:pPr>
        <w:pStyle w:val="Heading4"/>
      </w:pPr>
      <w:r>
        <w:t xml:space="preserve">2.4. Tentativas de encobrimento posteriores</w:t>
      </w:r>
    </w:p>
    <w:p>
      <w:pPr>
        <w:pStyle w:val="Compact"/>
        <w:numPr>
          <w:ilvl w:val="0"/>
          <w:numId w:val="1004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outubro de 2017</w:t>
      </w:r>
      <w:r>
        <w:t xml:space="preserve">, outro menor, identificado como</w:t>
      </w:r>
      <w:r>
        <w:t xml:space="preserve"> </w:t>
      </w:r>
      <w:r>
        <w:rPr>
          <w:b/>
          <w:bCs/>
        </w:rPr>
        <w:t xml:space="preserve">“J. S.”</w:t>
      </w:r>
      <w:r>
        <w:t xml:space="preserve"> </w:t>
      </w:r>
      <w:r>
        <w:t xml:space="preserve">(autor da presente ação), relatou à equipa de apoio psicológico que tinha sido submetido a “toques” por parte do mesmo voluntário, Sr. </w:t>
      </w:r>
      <w:r>
        <w:rPr>
          <w:b/>
          <w:bCs/>
        </w:rPr>
        <w:t xml:space="preserve">Pedro Gonçalves</w:t>
      </w:r>
      <w:r>
        <w:t xml:space="preserve">, durante a atividade “acampamento de verão”.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O responsável da equipa psicológica, a Sra.</w:t>
      </w:r>
      <w:r>
        <w:t xml:space="preserve"> </w:t>
      </w:r>
      <w:r>
        <w:rPr>
          <w:b/>
          <w:bCs/>
        </w:rPr>
        <w:t xml:space="preserve">Cláudia Ribeiro</w:t>
      </w:r>
      <w:r>
        <w:t xml:space="preserve">, informou‑me que o caso seria tratado “confidencialmente” e que “não seria necessário envolver a polícia, pois o voluntário já tinha sido advertido”.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O Sr. </w:t>
      </w:r>
      <w:r>
        <w:rPr>
          <w:b/>
          <w:bCs/>
        </w:rPr>
        <w:t xml:space="preserve">Carlos Mendes</w:t>
      </w:r>
      <w:r>
        <w:t xml:space="preserve"> </w:t>
      </w:r>
      <w:r>
        <w:t xml:space="preserve">reiterou a política de “não divulgação externa”, instruindo‑me a</w:t>
      </w:r>
      <w:r>
        <w:t xml:space="preserve"> </w:t>
      </w:r>
      <w:r>
        <w:rPr>
          <w:b/>
          <w:bCs/>
        </w:rPr>
        <w:t xml:space="preserve">não registar</w:t>
      </w:r>
      <w:r>
        <w:t xml:space="preserve"> </w:t>
      </w:r>
      <w:r>
        <w:t xml:space="preserve">o novo incidente nos registos oficiais da associação.</w:t>
      </w:r>
    </w:p>
    <w:bookmarkEnd w:id="13"/>
    <w:bookmarkStart w:id="14" w:name="consequências-e-impactos"/>
    <w:p>
      <w:pPr>
        <w:pStyle w:val="Heading4"/>
      </w:pPr>
      <w:r>
        <w:t xml:space="preserve">2.5. Consequências e impactos</w:t>
      </w:r>
    </w:p>
    <w:p>
      <w:pPr>
        <w:pStyle w:val="Compact"/>
        <w:numPr>
          <w:ilvl w:val="0"/>
          <w:numId w:val="1005"/>
        </w:numPr>
      </w:pPr>
      <w:r>
        <w:t xml:space="preserve">Como consequência direta das omissões acima descritas, os menores envolvidos permaneceram expostos ao agressor até ao momento da sua demissão, em</w:t>
      </w:r>
      <w:r>
        <w:t xml:space="preserve"> </w:t>
      </w:r>
      <w:r>
        <w:rPr>
          <w:b/>
          <w:bCs/>
        </w:rPr>
        <w:t xml:space="preserve">janeiro de 2019</w:t>
      </w:r>
      <w:r>
        <w:t xml:space="preserve">, quando a própria associação recebeu uma denúncia anónima ao SPCJ, que desencadeou a abertura de um processo criminal.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O não reporte imediato às autoridades competentes impediu a aplicação de medidas protetivas e de investigação precoce, contribuindo para a perpetuação do abuso e para o agravamento dos danos psicológicos sofridos pelos menores, nomeadamente</w:t>
      </w:r>
      <w:r>
        <w:t xml:space="preserve"> </w:t>
      </w:r>
      <w:r>
        <w:rPr>
          <w:b/>
          <w:bCs/>
        </w:rPr>
        <w:t xml:space="preserve">João Silva</w:t>
      </w:r>
      <w:r>
        <w:t xml:space="preserve">, que apresenta atualmente diagnóstico de Transtorno de Stress Pós‑Traumático (TSPT) certificado por médico perito.</w:t>
      </w:r>
    </w:p>
    <w:bookmarkEnd w:id="14"/>
    <w:bookmarkStart w:id="15" w:name="conclusão"/>
    <w:p>
      <w:pPr>
        <w:pStyle w:val="Heading4"/>
      </w:pPr>
      <w:r>
        <w:t xml:space="preserve">2.6. Conclusão</w:t>
      </w:r>
    </w:p>
    <w:p>
      <w:pPr>
        <w:pStyle w:val="Compact"/>
        <w:numPr>
          <w:ilvl w:val="0"/>
          <w:numId w:val="1006"/>
        </w:numPr>
      </w:pPr>
      <w:r>
        <w:t xml:space="preserve">Declaro, sob pena de incorrer em crime de falsidade documental, que as informações acima prestadas são verdadeiras, completas e refletidas na minha memória pessoal dos factos.</w:t>
      </w:r>
      <w:r>
        <w:br/>
      </w:r>
    </w:p>
    <w:p>
      <w:pPr>
        <w:pStyle w:val="Compact"/>
        <w:numPr>
          <w:ilvl w:val="0"/>
          <w:numId w:val="1006"/>
        </w:numPr>
      </w:pPr>
      <w:r>
        <w:t xml:space="preserve">Estou disponível para prestar esclarecimentos adicionais, bem como para ser inquirido em juízo, caso assim o entender este Tribunal.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17" w:name="local-e-data"/>
    <w:p>
      <w:pPr>
        <w:pStyle w:val="Heading3"/>
      </w:pPr>
      <w:r>
        <w:t xml:space="preserve">3. Local e Data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bookmarkEnd w:id="17"/>
    <w:bookmarkStart w:id="18" w:name="assinatura"/>
    <w:p>
      <w:pPr>
        <w:pStyle w:val="Heading3"/>
      </w:pPr>
      <w:r>
        <w:t xml:space="preserve">4. Assinatura</w:t>
      </w:r>
    </w:p>
    <w:p>
      <w:pPr>
        <w:pStyle w:val="SourceCode"/>
      </w:pPr>
      <w:r>
        <w:rPr>
          <w:rStyle w:val="VerbatimChar"/>
        </w:rPr>
        <w:t xml:space="preserve">____________________________________</w:t>
      </w:r>
      <w:r>
        <w:br/>
      </w:r>
      <w:r>
        <w:rPr>
          <w:rStyle w:val="VerbatimChar"/>
        </w:rPr>
        <w:t xml:space="preserve">Carlos Alberto da Silva</w:t>
      </w:r>
    </w:p>
    <w:p>
      <w:r>
        <w:pict>
          <v:rect style="width:0;height:1.5pt" o:hralign="center" o:hrstd="t" o:hr="t"/>
        </w:pict>
      </w:r>
    </w:p>
    <w:bookmarkEnd w:id="18"/>
    <w:bookmarkStart w:id="19" w:name="anexos"/>
    <w:p>
      <w:pPr>
        <w:pStyle w:val="Heading3"/>
      </w:pPr>
      <w:r>
        <w:t xml:space="preserve">5. Anexos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Anexo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Cópia do relatório interno “AR‑2016‑07”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Registo de reunião de 10/03/2016 (ata)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Comunicado interno de 01/10/2017 (instruções de não divulgação)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Declaração apresentada ao Juízo da Vara de Família e Menores de Lisboa, nos autos da ação civil e penal n.º 2023/04567, por mandato da defesa dos requerentes.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4110">
    <w:nsid w:val="0A994110"/>
    <w:multiLevelType w:val="multilevel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lvlText w:val="%2."/>
      <w:lvlJc w:val="left"/>
      <w:pPr>
        <w:ind w:left="1440" w:hanging="360"/>
      </w:pPr>
    </w:lvl>
    <w:lvl w:ilvl="2">
      <w:start w:val="10"/>
      <w:numFmt w:val="decimal"/>
      <w:lvlText w:val="%3."/>
      <w:lvlJc w:val="left"/>
      <w:pPr>
        <w:ind w:left="2160" w:hanging="360"/>
      </w:pPr>
    </w:lvl>
    <w:lvl w:ilvl="3">
      <w:start w:val="10"/>
      <w:numFmt w:val="decimal"/>
      <w:lvlText w:val="%4."/>
      <w:lvlJc w:val="left"/>
      <w:pPr>
        <w:ind w:left="2880" w:hanging="360"/>
      </w:pPr>
    </w:lvl>
    <w:lvl w:ilvl="4">
      <w:start w:val="10"/>
      <w:numFmt w:val="decimal"/>
      <w:lvlText w:val="%5."/>
      <w:lvlJc w:val="left"/>
      <w:pPr>
        <w:ind w:left="3600" w:hanging="360"/>
      </w:pPr>
    </w:lvl>
    <w:lvl w:ilvl="5">
      <w:start w:val="10"/>
      <w:numFmt w:val="decimal"/>
      <w:lvlText w:val="%6."/>
      <w:lvlJc w:val="left"/>
      <w:pPr>
        <w:ind w:left="4320" w:hanging="360"/>
      </w:pPr>
    </w:lvl>
    <w:lvl w:ilvl="6">
      <w:start w:val="10"/>
      <w:numFmt w:val="decimal"/>
      <w:lvlText w:val="%7."/>
      <w:lvlJc w:val="left"/>
      <w:pPr>
        <w:ind w:left="5040" w:hanging="360"/>
      </w:pPr>
    </w:lvl>
    <w:lvl w:ilvl="7">
      <w:start w:val="10"/>
      <w:numFmt w:val="decimal"/>
      <w:lvlText w:val="%8."/>
      <w:lvlJc w:val="left"/>
      <w:pPr>
        <w:ind w:left="5760" w:hanging="360"/>
      </w:pPr>
    </w:lvl>
    <w:lvl w:ilvl="8">
      <w:start w:val="10"/>
      <w:numFmt w:val="decimal"/>
      <w:lvlText w:val="%9."/>
      <w:lvlJc w:val="left"/>
      <w:pPr>
        <w:ind w:left="6480" w:hanging="360"/>
      </w:pPr>
    </w:lvl>
  </w:abstractNum>
  <w:abstractNum w:abstractNumId="994113">
    <w:nsid w:val="0A994113"/>
    <w:multiLevelType w:val="multilevel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abstractNum w:abstractNumId="994115">
    <w:nsid w:val="0A994115"/>
    <w:multiLevelType w:val="multilevel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lvlText w:val="%2."/>
      <w:lvlJc w:val="left"/>
      <w:pPr>
        <w:ind w:left="1440" w:hanging="360"/>
      </w:pPr>
    </w:lvl>
    <w:lvl w:ilvl="2">
      <w:start w:val="15"/>
      <w:numFmt w:val="decimal"/>
      <w:lvlText w:val="%3."/>
      <w:lvlJc w:val="left"/>
      <w:pPr>
        <w:ind w:left="2160" w:hanging="360"/>
      </w:pPr>
    </w:lvl>
    <w:lvl w:ilvl="3">
      <w:start w:val="15"/>
      <w:numFmt w:val="decimal"/>
      <w:lvlText w:val="%4."/>
      <w:lvlJc w:val="left"/>
      <w:pPr>
        <w:ind w:left="2880" w:hanging="360"/>
      </w:pPr>
    </w:lvl>
    <w:lvl w:ilvl="4">
      <w:start w:val="15"/>
      <w:numFmt w:val="decimal"/>
      <w:lvlText w:val="%5."/>
      <w:lvlJc w:val="left"/>
      <w:pPr>
        <w:ind w:left="3600" w:hanging="360"/>
      </w:pPr>
    </w:lvl>
    <w:lvl w:ilvl="5">
      <w:start w:val="15"/>
      <w:numFmt w:val="decimal"/>
      <w:lvlText w:val="%6."/>
      <w:lvlJc w:val="left"/>
      <w:pPr>
        <w:ind w:left="4320" w:hanging="360"/>
      </w:pPr>
    </w:lvl>
    <w:lvl w:ilvl="6">
      <w:start w:val="15"/>
      <w:numFmt w:val="decimal"/>
      <w:lvlText w:val="%7."/>
      <w:lvlJc w:val="left"/>
      <w:pPr>
        <w:ind w:left="5040" w:hanging="360"/>
      </w:pPr>
    </w:lvl>
    <w:lvl w:ilvl="7">
      <w:start w:val="15"/>
      <w:numFmt w:val="decimal"/>
      <w:lvlText w:val="%8."/>
      <w:lvlJc w:val="left"/>
      <w:pPr>
        <w:ind w:left="5760" w:hanging="360"/>
      </w:pPr>
    </w:lvl>
    <w:lvl w:ilvl="8">
      <w:start w:val="15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3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4">
    <w:abstractNumId w:val="994110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 w:numId="1005">
    <w:abstractNumId w:val="994113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006">
    <w:abstractNumId w:val="994115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  <w:lvlOverride w:ilvl="7">
      <w:startOverride w:val="15"/>
    </w:lvlOverride>
    <w:lvlOverride w:ilvl="8">
      <w:startOverride w:val="15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